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9EF" w14:textId="65D98559" w:rsidR="0061157D" w:rsidRPr="008C006F" w:rsidRDefault="00C00B0D" w:rsidP="187DD95A">
      <w:pPr>
        <w:jc w:val="center"/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inline distT="0" distB="0" distL="0" distR="0" wp14:anchorId="36CDCDC3" wp14:editId="0BD6FC89">
                <wp:extent cx="2377440" cy="282575"/>
                <wp:effectExtent l="0" t="0" r="22860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C00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7.2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C00B0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Prescribing Tip For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C80BF2" w14:textId="327C4BDB" w:rsidR="00543522" w:rsidRDefault="00213C21" w:rsidP="008D3AB0">
      <w:pPr>
        <w:spacing w:after="120"/>
        <w:jc w:val="center"/>
        <w:rPr>
          <w:rFonts w:ascii="Arial" w:eastAsiaTheme="minorEastAsia" w:hAnsi="Arial" w:cs="Arial"/>
          <w:b/>
          <w:bCs/>
          <w:color w:val="0000FF"/>
          <w:sz w:val="28"/>
          <w:szCs w:val="28"/>
          <w:u w:val="single"/>
          <w:lang w:eastAsia="en-US"/>
        </w:rPr>
      </w:pPr>
      <w:r>
        <w:rPr>
          <w:rFonts w:ascii="Arial" w:eastAsiaTheme="minorEastAsia" w:hAnsi="Arial" w:cs="Arial"/>
          <w:b/>
          <w:bCs/>
          <w:noProof/>
          <w:color w:val="0000FF"/>
          <w:sz w:val="28"/>
          <w:szCs w:val="28"/>
          <w:u w:val="single"/>
          <w:lang w:eastAsia="en-US"/>
        </w:rPr>
        <w:drawing>
          <wp:inline distT="0" distB="0" distL="0" distR="0" wp14:anchorId="2460BEAC" wp14:editId="484C08FB">
            <wp:extent cx="982800" cy="720000"/>
            <wp:effectExtent l="0" t="0" r="8255" b="4445"/>
            <wp:docPr id="81220304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20304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3E58C3" w14:textId="2A72A7C7" w:rsidR="0061157D" w:rsidRPr="00BF26B8" w:rsidRDefault="008D3AB0" w:rsidP="008D3AB0">
      <w:pPr>
        <w:spacing w:after="120"/>
        <w:jc w:val="center"/>
        <w:rPr>
          <w:rFonts w:ascii="Arial" w:eastAsiaTheme="minorEastAsia" w:hAnsi="Arial" w:cs="Arial"/>
          <w:color w:val="0000FF"/>
          <w:sz w:val="28"/>
          <w:szCs w:val="28"/>
          <w:u w:val="single"/>
          <w:lang w:eastAsia="en-US"/>
        </w:rPr>
      </w:pPr>
      <w:r w:rsidRPr="00BF26B8">
        <w:rPr>
          <w:rFonts w:ascii="Arial" w:eastAsiaTheme="minorEastAsia" w:hAnsi="Arial" w:cs="Arial"/>
          <w:color w:val="0000FF"/>
          <w:sz w:val="28"/>
          <w:szCs w:val="28"/>
          <w:u w:val="single"/>
          <w:lang w:eastAsia="en-US"/>
        </w:rPr>
        <w:t>Managing Flare-Ups in Chronic</w:t>
      </w:r>
      <w:r w:rsidR="000914C8">
        <w:rPr>
          <w:rFonts w:ascii="Arial" w:eastAsiaTheme="minorEastAsia" w:hAnsi="Arial" w:cs="Arial"/>
          <w:color w:val="0000FF"/>
          <w:sz w:val="28"/>
          <w:szCs w:val="28"/>
          <w:u w:val="single"/>
          <w:lang w:eastAsia="en-US"/>
        </w:rPr>
        <w:t xml:space="preserve"> Non-Cancer</w:t>
      </w:r>
      <w:r w:rsidRPr="00BF26B8">
        <w:rPr>
          <w:rFonts w:ascii="Arial" w:eastAsiaTheme="minorEastAsia" w:hAnsi="Arial" w:cs="Arial"/>
          <w:color w:val="0000FF"/>
          <w:sz w:val="28"/>
          <w:szCs w:val="28"/>
          <w:u w:val="single"/>
          <w:lang w:eastAsia="en-US"/>
        </w:rPr>
        <w:t xml:space="preserve"> Pain</w:t>
      </w:r>
    </w:p>
    <w:p w14:paraId="5A04C234" w14:textId="76B39F5B" w:rsidR="00667608" w:rsidRPr="00AE3E40" w:rsidRDefault="004713C6" w:rsidP="00880E05">
      <w:pPr>
        <w:spacing w:after="0"/>
        <w:jc w:val="both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vertAlign w:val="superscript"/>
          <w:lang w:eastAsia="en-US"/>
        </w:rPr>
      </w:pPr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>A flare</w:t>
      </w:r>
      <w:r w:rsidRPr="00AE3E40">
        <w:rPr>
          <w:rFonts w:ascii="Cambria Math" w:eastAsiaTheme="minorEastAsia" w:hAnsi="Cambria Math" w:cs="Cambria Math"/>
          <w:b/>
          <w:bCs/>
          <w:color w:val="000000" w:themeColor="text1"/>
          <w:sz w:val="22"/>
          <w:szCs w:val="22"/>
          <w:lang w:eastAsia="en-US"/>
        </w:rPr>
        <w:t>‑</w:t>
      </w:r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>up is a sudden, temporary worsening of symptoms. Usually this refers to more intense pain on a day</w:t>
      </w:r>
      <w:r w:rsidRPr="00AE3E40">
        <w:rPr>
          <w:rFonts w:ascii="Cambria Math" w:eastAsiaTheme="minorEastAsia" w:hAnsi="Cambria Math" w:cs="Cambria Math"/>
          <w:b/>
          <w:bCs/>
          <w:color w:val="000000" w:themeColor="text1"/>
          <w:sz w:val="22"/>
          <w:szCs w:val="22"/>
          <w:lang w:eastAsia="en-US"/>
        </w:rPr>
        <w:t>‑</w:t>
      </w:r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>to</w:t>
      </w:r>
      <w:r w:rsidRPr="00AE3E40">
        <w:rPr>
          <w:rFonts w:ascii="Cambria Math" w:eastAsiaTheme="minorEastAsia" w:hAnsi="Cambria Math" w:cs="Cambria Math"/>
          <w:b/>
          <w:bCs/>
          <w:color w:val="000000" w:themeColor="text1"/>
          <w:sz w:val="22"/>
          <w:szCs w:val="22"/>
          <w:lang w:eastAsia="en-US"/>
        </w:rPr>
        <w:t>‑</w:t>
      </w:r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day basis. It can also refer to a change in fatigue, stiffness, </w:t>
      </w:r>
      <w:proofErr w:type="gramStart"/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>function</w:t>
      </w:r>
      <w:proofErr w:type="gramEnd"/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or disease activity. Flare</w:t>
      </w:r>
      <w:r w:rsidRPr="00AE3E40">
        <w:rPr>
          <w:rFonts w:ascii="Cambria Math" w:eastAsiaTheme="minorEastAsia" w:hAnsi="Cambria Math" w:cs="Cambria Math"/>
          <w:b/>
          <w:bCs/>
          <w:color w:val="000000" w:themeColor="text1"/>
          <w:sz w:val="22"/>
          <w:szCs w:val="22"/>
          <w:lang w:eastAsia="en-US"/>
        </w:rPr>
        <w:t>‑</w:t>
      </w:r>
      <w:r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lang w:eastAsia="en-US"/>
        </w:rPr>
        <w:t>ups can be unpredictable and the time they last can vary.</w:t>
      </w:r>
      <w:r w:rsidR="00EF6839" w:rsidRPr="00AE3E40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vertAlign w:val="superscript"/>
          <w:lang w:eastAsia="en-US"/>
        </w:rPr>
        <w:t>1</w:t>
      </w:r>
    </w:p>
    <w:p w14:paraId="59E7D87F" w14:textId="77777777" w:rsidR="00880E05" w:rsidRPr="00AE3E40" w:rsidRDefault="00880E05" w:rsidP="00880E05">
      <w:pPr>
        <w:spacing w:after="0"/>
        <w:jc w:val="both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vertAlign w:val="superscript"/>
          <w:lang w:eastAsia="en-US"/>
        </w:rPr>
      </w:pPr>
    </w:p>
    <w:p w14:paraId="49B3C329" w14:textId="77777777" w:rsidR="006E15F5" w:rsidRPr="00AE3E40" w:rsidRDefault="00A8438B" w:rsidP="006E15F5">
      <w:p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hyperlink r:id="rId12" w:history="1">
        <w:r w:rsidR="006E15F5" w:rsidRPr="00AE3E40">
          <w:rPr>
            <w:rStyle w:val="Hyperlink"/>
            <w:rFonts w:ascii="Arial" w:eastAsiaTheme="minorEastAsia" w:hAnsi="Arial" w:cs="Arial"/>
            <w:sz w:val="22"/>
            <w:szCs w:val="22"/>
            <w:lang w:eastAsia="en-US"/>
          </w:rPr>
          <w:t>Scenario: Management | Management | Chronic pain | CKS | NICE</w:t>
        </w:r>
      </w:hyperlink>
      <w:r w:rsidR="006E15F5" w:rsidRPr="00AE3E40">
        <w:rPr>
          <w:rFonts w:ascii="Arial" w:eastAsiaTheme="minorEastAsia" w:hAnsi="Arial" w:cs="Arial"/>
          <w:color w:val="000000" w:themeColor="text1"/>
          <w:sz w:val="22"/>
          <w:szCs w:val="22"/>
          <w:vertAlign w:val="superscript"/>
          <w:lang w:eastAsia="en-US"/>
        </w:rPr>
        <w:t>2</w:t>
      </w:r>
      <w:r w:rsidR="006E15F5"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 xml:space="preserve"> states:</w:t>
      </w:r>
    </w:p>
    <w:p w14:paraId="1052E22D" w14:textId="77777777" w:rsidR="006E15F5" w:rsidRPr="00AE3E40" w:rsidRDefault="006E15F5" w:rsidP="006E15F5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Offer a reassessment if a person presents with a change in symptoms such as a flare-up of chronic pain.</w:t>
      </w:r>
    </w:p>
    <w:p w14:paraId="56BB8980" w14:textId="77777777" w:rsidR="006E15F5" w:rsidRPr="00AE3E40" w:rsidRDefault="006E15F5" w:rsidP="006E15F5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Be aware that a cause for the flare-up may not be identified.</w:t>
      </w:r>
    </w:p>
    <w:p w14:paraId="7396D355" w14:textId="77777777" w:rsidR="006E15F5" w:rsidRPr="00AE3E40" w:rsidRDefault="006E15F5" w:rsidP="006E15F5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If a person has a flare-up of chronic pain:</w:t>
      </w:r>
    </w:p>
    <w:p w14:paraId="7C3649EE" w14:textId="5FCD53BB" w:rsidR="006E15F5" w:rsidRPr="00AE3E40" w:rsidRDefault="006E15F5" w:rsidP="006E15F5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 xml:space="preserve">Review the care and support </w:t>
      </w:r>
      <w:proofErr w:type="gramStart"/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plan</w:t>
      </w:r>
      <w:r w:rsidR="005C0953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;</w:t>
      </w:r>
      <w:proofErr w:type="gramEnd"/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49BF1896" w14:textId="6312262A" w:rsidR="006E15F5" w:rsidRPr="00AE3E40" w:rsidRDefault="006E15F5" w:rsidP="006E15F5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 xml:space="preserve">Consider investigating and managing any new </w:t>
      </w:r>
      <w:proofErr w:type="gramStart"/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symptoms</w:t>
      </w:r>
      <w:r w:rsidR="005C0953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;</w:t>
      </w:r>
      <w:proofErr w:type="gramEnd"/>
    </w:p>
    <w:p w14:paraId="2A48E632" w14:textId="4A4F156A" w:rsidR="006E15F5" w:rsidRPr="00AE3E40" w:rsidRDefault="006E15F5" w:rsidP="00667608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Discuss what might have contributed to the flare-up</w:t>
      </w:r>
      <w:r w:rsidR="005C0953"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  <w:t>.</w:t>
      </w:r>
    </w:p>
    <w:p w14:paraId="2B01385B" w14:textId="77777777" w:rsidR="006E15F5" w:rsidRPr="00AE3E40" w:rsidRDefault="006E15F5" w:rsidP="006E15F5">
      <w:pPr>
        <w:pStyle w:val="ListParagraph"/>
        <w:spacing w:after="0"/>
        <w:ind w:left="144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</w:p>
    <w:p w14:paraId="5200046B" w14:textId="6F2E306D" w:rsidR="00A44A30" w:rsidRPr="00AE3E40" w:rsidRDefault="00A45346" w:rsidP="00A44A30">
      <w:pPr>
        <w:rPr>
          <w:rFonts w:ascii="Arial" w:hAnsi="Arial" w:cs="Arial"/>
          <w:color w:val="0000FF"/>
          <w:sz w:val="22"/>
          <w:szCs w:val="22"/>
        </w:rPr>
      </w:pPr>
      <w:r w:rsidRPr="00AE3E40">
        <w:rPr>
          <w:rFonts w:ascii="Arial" w:hAnsi="Arial" w:cs="Arial"/>
          <w:color w:val="0000FF"/>
          <w:sz w:val="22"/>
          <w:szCs w:val="22"/>
        </w:rPr>
        <w:t>Our local Moving Well service advise:</w:t>
      </w:r>
    </w:p>
    <w:p w14:paraId="1E0CC298" w14:textId="62DBC7CE" w:rsidR="00A44A30" w:rsidRPr="00AE3E40" w:rsidRDefault="00A44A30" w:rsidP="00950537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AE3E40">
        <w:rPr>
          <w:rFonts w:ascii="Arial" w:hAnsi="Arial" w:cs="Arial"/>
          <w:color w:val="000000" w:themeColor="text1"/>
          <w:sz w:val="22"/>
          <w:szCs w:val="22"/>
        </w:rPr>
        <w:t>Flare ups are normal and can happen from time to time sometimes due to stress, boom and bust pattern etc</w:t>
      </w:r>
      <w:r w:rsidR="004944F3" w:rsidRPr="00AE3E40">
        <w:rPr>
          <w:rFonts w:ascii="Arial" w:hAnsi="Arial" w:cs="Arial"/>
          <w:color w:val="000000" w:themeColor="text1"/>
          <w:sz w:val="22"/>
          <w:szCs w:val="22"/>
        </w:rPr>
        <w:t>. I</w:t>
      </w:r>
      <w:r w:rsidR="00950537" w:rsidRPr="00AE3E40">
        <w:rPr>
          <w:rFonts w:ascii="Arial" w:hAnsi="Arial" w:cs="Arial"/>
          <w:color w:val="000000" w:themeColor="text1"/>
          <w:sz w:val="22"/>
          <w:szCs w:val="22"/>
        </w:rPr>
        <w:t>t</w:t>
      </w:r>
      <w:r w:rsidR="00FB3E75" w:rsidRPr="00AE3E40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DE3191" w:rsidRPr="00AE3E40">
        <w:rPr>
          <w:rFonts w:ascii="Arial" w:hAnsi="Arial" w:cs="Arial"/>
          <w:color w:val="000000" w:themeColor="text1"/>
          <w:sz w:val="22"/>
          <w:szCs w:val="22"/>
        </w:rPr>
        <w:t>s important not to assume</w:t>
      </w:r>
      <w:r w:rsidR="00082CEB" w:rsidRPr="00AE3E40">
        <w:rPr>
          <w:rFonts w:ascii="Arial" w:hAnsi="Arial" w:cs="Arial"/>
          <w:color w:val="000000" w:themeColor="text1"/>
          <w:sz w:val="22"/>
          <w:szCs w:val="22"/>
        </w:rPr>
        <w:t xml:space="preserve"> it</w:t>
      </w:r>
      <w:r w:rsidR="00772DFC" w:rsidRPr="00AE3E40">
        <w:rPr>
          <w:rFonts w:ascii="Arial" w:hAnsi="Arial" w:cs="Arial"/>
          <w:color w:val="000000" w:themeColor="text1"/>
          <w:sz w:val="22"/>
          <w:szCs w:val="22"/>
        </w:rPr>
        <w:t xml:space="preserve"> is</w:t>
      </w:r>
      <w:r w:rsidR="00082CEB" w:rsidRPr="00AE3E40">
        <w:rPr>
          <w:rFonts w:ascii="Arial" w:hAnsi="Arial" w:cs="Arial"/>
          <w:color w:val="000000" w:themeColor="text1"/>
          <w:sz w:val="22"/>
          <w:szCs w:val="22"/>
        </w:rPr>
        <w:t xml:space="preserve"> a flare up of the usual pain</w:t>
      </w:r>
      <w:r w:rsidR="00E53091" w:rsidRPr="00AE3E40">
        <w:rPr>
          <w:rFonts w:ascii="Arial" w:hAnsi="Arial" w:cs="Arial"/>
          <w:color w:val="000000" w:themeColor="text1"/>
          <w:sz w:val="22"/>
          <w:szCs w:val="22"/>
        </w:rPr>
        <w:t>.</w:t>
      </w:r>
      <w:r w:rsidR="00082CEB" w:rsidRPr="00AE3E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 xml:space="preserve">There can sometimes be acute causes which </w:t>
      </w:r>
      <w:r w:rsidR="004944F3" w:rsidRPr="00AE3E40">
        <w:rPr>
          <w:rFonts w:ascii="Arial" w:hAnsi="Arial" w:cs="Arial"/>
          <w:color w:val="000000" w:themeColor="text1"/>
          <w:sz w:val="22"/>
          <w:szCs w:val="22"/>
        </w:rPr>
        <w:t xml:space="preserve">need </w:t>
      </w:r>
      <w:r w:rsidR="00B21EF5" w:rsidRPr="00AE3E40">
        <w:rPr>
          <w:rFonts w:ascii="Arial" w:hAnsi="Arial" w:cs="Arial"/>
          <w:color w:val="000000" w:themeColor="text1"/>
          <w:sz w:val="22"/>
          <w:szCs w:val="22"/>
        </w:rPr>
        <w:t>assessment and</w:t>
      </w:r>
      <w:r w:rsidR="00772DFC" w:rsidRPr="00AE3E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>investigati</w:t>
      </w:r>
      <w:r w:rsidR="00772DFC" w:rsidRPr="00AE3E40">
        <w:rPr>
          <w:rFonts w:ascii="Arial" w:hAnsi="Arial" w:cs="Arial"/>
          <w:color w:val="000000" w:themeColor="text1"/>
          <w:sz w:val="22"/>
          <w:szCs w:val="22"/>
        </w:rPr>
        <w:t>on</w:t>
      </w:r>
      <w:r w:rsidR="00B21EF5" w:rsidRPr="00AE3E40">
        <w:rPr>
          <w:rFonts w:ascii="Arial" w:hAnsi="Arial" w:cs="Arial"/>
          <w:color w:val="000000" w:themeColor="text1"/>
          <w:sz w:val="22"/>
          <w:szCs w:val="22"/>
        </w:rPr>
        <w:t xml:space="preserve"> in primary care.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2C74030" w14:textId="525BF612" w:rsidR="00155647" w:rsidRPr="00AE3E40" w:rsidRDefault="00DE3191" w:rsidP="00A44A3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AE3E40">
        <w:rPr>
          <w:rFonts w:ascii="Arial" w:hAnsi="Arial" w:cs="Arial"/>
          <w:color w:val="000000" w:themeColor="text1"/>
          <w:sz w:val="22"/>
          <w:szCs w:val="22"/>
        </w:rPr>
        <w:t>Once it has been established</w:t>
      </w:r>
      <w:r w:rsidR="00A44A30" w:rsidRPr="00AE3E40">
        <w:rPr>
          <w:rFonts w:ascii="Arial" w:hAnsi="Arial" w:cs="Arial"/>
          <w:color w:val="000000" w:themeColor="text1"/>
          <w:sz w:val="22"/>
          <w:szCs w:val="22"/>
        </w:rPr>
        <w:t xml:space="preserve"> it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 xml:space="preserve"> i</w:t>
      </w:r>
      <w:r w:rsidR="00A44A30" w:rsidRPr="00AE3E40">
        <w:rPr>
          <w:rFonts w:ascii="Arial" w:hAnsi="Arial" w:cs="Arial"/>
          <w:color w:val="000000" w:themeColor="text1"/>
          <w:sz w:val="22"/>
          <w:szCs w:val="22"/>
        </w:rPr>
        <w:t>s a flare up</w:t>
      </w:r>
      <w:r w:rsidR="005237BF" w:rsidRPr="00AE3E40">
        <w:rPr>
          <w:rFonts w:ascii="Arial" w:hAnsi="Arial" w:cs="Arial"/>
          <w:color w:val="000000" w:themeColor="text1"/>
          <w:sz w:val="22"/>
          <w:szCs w:val="22"/>
        </w:rPr>
        <w:t xml:space="preserve"> of longstanding pain, </w:t>
      </w:r>
      <w:r w:rsidR="00325FF2" w:rsidRPr="00AE3E40">
        <w:rPr>
          <w:rFonts w:ascii="Arial" w:hAnsi="Arial" w:cs="Arial"/>
          <w:color w:val="000000" w:themeColor="text1"/>
          <w:sz w:val="22"/>
          <w:szCs w:val="22"/>
        </w:rPr>
        <w:t>caution is advised around escalating opioid</w:t>
      </w:r>
      <w:r w:rsidR="00155647" w:rsidRPr="00AE3E40">
        <w:rPr>
          <w:rFonts w:ascii="Arial" w:hAnsi="Arial" w:cs="Arial"/>
          <w:color w:val="000000" w:themeColor="text1"/>
          <w:sz w:val="22"/>
          <w:szCs w:val="22"/>
        </w:rPr>
        <w:t xml:space="preserve">s, regardless of the patient’s current dose. </w:t>
      </w:r>
      <w:r w:rsidR="008A1AD4">
        <w:rPr>
          <w:rFonts w:ascii="Arial" w:hAnsi="Arial" w:cs="Arial"/>
          <w:color w:val="000000" w:themeColor="text1"/>
          <w:sz w:val="22"/>
          <w:szCs w:val="22"/>
        </w:rPr>
        <w:t xml:space="preserve">See </w:t>
      </w:r>
      <w:hyperlink r:id="rId13" w:history="1">
        <w:r w:rsidR="00AE6651" w:rsidRPr="00AE6651">
          <w:rPr>
            <w:rStyle w:val="Hyperlink"/>
            <w:rFonts w:ascii="Arial" w:hAnsi="Arial" w:cs="Arial"/>
            <w:sz w:val="22"/>
            <w:szCs w:val="22"/>
          </w:rPr>
          <w:t>Opioids Aware | Faculty of Pain Medicine (fpm.ac.uk)</w:t>
        </w:r>
      </w:hyperlink>
      <w:r w:rsidR="00AE6651">
        <w:rPr>
          <w:rFonts w:ascii="Arial" w:hAnsi="Arial" w:cs="Arial"/>
          <w:color w:val="000000" w:themeColor="text1"/>
          <w:sz w:val="22"/>
          <w:szCs w:val="22"/>
        </w:rPr>
        <w:t xml:space="preserve"> for further information.</w:t>
      </w:r>
    </w:p>
    <w:p w14:paraId="59CE49A7" w14:textId="23BE3CDF" w:rsidR="007A190D" w:rsidRPr="00AE3E40" w:rsidRDefault="007A190D" w:rsidP="00A44A3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AE3E40">
        <w:rPr>
          <w:rFonts w:ascii="Arial" w:hAnsi="Arial" w:cs="Arial"/>
          <w:color w:val="000000" w:themeColor="text1"/>
          <w:sz w:val="22"/>
          <w:szCs w:val="22"/>
        </w:rPr>
        <w:t>Depending on the type of pain, consider non-opioid</w:t>
      </w:r>
      <w:r w:rsidR="00DF6D10" w:rsidRPr="00AE3E40">
        <w:rPr>
          <w:rFonts w:ascii="Arial" w:hAnsi="Arial" w:cs="Arial"/>
          <w:color w:val="000000" w:themeColor="text1"/>
          <w:sz w:val="22"/>
          <w:szCs w:val="22"/>
        </w:rPr>
        <w:t xml:space="preserve"> pharmacological and non-pharmacological treatment options if these have not already been tried by the patient.</w:t>
      </w:r>
    </w:p>
    <w:p w14:paraId="39F2CF40" w14:textId="342EE6B9" w:rsidR="00EB0268" w:rsidRPr="00AE3E40" w:rsidRDefault="00155647" w:rsidP="00A44A3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AE3E40">
        <w:rPr>
          <w:rFonts w:ascii="Arial" w:hAnsi="Arial" w:cs="Arial"/>
          <w:color w:val="000000" w:themeColor="text1"/>
          <w:sz w:val="22"/>
          <w:szCs w:val="22"/>
        </w:rPr>
        <w:t xml:space="preserve">Advice and Guidance (A&amp;G) </w:t>
      </w:r>
      <w:r w:rsidR="000650CF" w:rsidRPr="00AE3E40">
        <w:rPr>
          <w:rFonts w:ascii="Arial" w:hAnsi="Arial" w:cs="Arial"/>
          <w:color w:val="000000" w:themeColor="text1"/>
          <w:sz w:val="22"/>
          <w:szCs w:val="22"/>
        </w:rPr>
        <w:t xml:space="preserve">on the best course of action 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>is available</w:t>
      </w:r>
      <w:r w:rsidR="000650CF" w:rsidRPr="00AE3E40">
        <w:rPr>
          <w:rFonts w:ascii="Arial" w:hAnsi="Arial" w:cs="Arial"/>
          <w:color w:val="000000" w:themeColor="text1"/>
          <w:sz w:val="22"/>
          <w:szCs w:val="22"/>
        </w:rPr>
        <w:t xml:space="preserve"> from the pain clinic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54B4B" w:rsidRPr="00AE3E40">
        <w:rPr>
          <w:rFonts w:ascii="Arial" w:hAnsi="Arial" w:cs="Arial"/>
          <w:color w:val="000000" w:themeColor="text1"/>
          <w:sz w:val="22"/>
          <w:szCs w:val="22"/>
        </w:rPr>
        <w:t xml:space="preserve">if clinicians </w:t>
      </w:r>
      <w:r w:rsidR="00DF0C6C" w:rsidRPr="00AE3E40">
        <w:rPr>
          <w:rFonts w:ascii="Arial" w:hAnsi="Arial" w:cs="Arial"/>
          <w:color w:val="000000" w:themeColor="text1"/>
          <w:sz w:val="22"/>
          <w:szCs w:val="22"/>
        </w:rPr>
        <w:t>need</w:t>
      </w:r>
      <w:r w:rsidR="00054B4B" w:rsidRPr="00AE3E40">
        <w:rPr>
          <w:rFonts w:ascii="Arial" w:hAnsi="Arial" w:cs="Arial"/>
          <w:color w:val="000000" w:themeColor="text1"/>
          <w:sz w:val="22"/>
          <w:szCs w:val="22"/>
        </w:rPr>
        <w:t xml:space="preserve"> further support in a timely manner.</w:t>
      </w:r>
    </w:p>
    <w:p w14:paraId="6A920C98" w14:textId="183012B7" w:rsidR="00A44A30" w:rsidRPr="00AE3E40" w:rsidRDefault="00EB0268" w:rsidP="00A44A30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AE3E40">
        <w:rPr>
          <w:rFonts w:ascii="Arial" w:hAnsi="Arial" w:cs="Arial"/>
          <w:color w:val="000000" w:themeColor="text1"/>
          <w:sz w:val="22"/>
          <w:szCs w:val="22"/>
        </w:rPr>
        <w:t>If greater</w:t>
      </w:r>
      <w:r w:rsidR="00484410" w:rsidRPr="00AE3E40">
        <w:rPr>
          <w:rFonts w:ascii="Arial" w:hAnsi="Arial" w:cs="Arial"/>
          <w:color w:val="000000" w:themeColor="text1"/>
          <w:sz w:val="22"/>
          <w:szCs w:val="22"/>
        </w:rPr>
        <w:t xml:space="preserve"> suppo</w:t>
      </w:r>
      <w:r w:rsidR="00527879" w:rsidRPr="00AE3E40">
        <w:rPr>
          <w:rFonts w:ascii="Arial" w:hAnsi="Arial" w:cs="Arial"/>
          <w:color w:val="000000" w:themeColor="text1"/>
          <w:sz w:val="22"/>
          <w:szCs w:val="22"/>
        </w:rPr>
        <w:t xml:space="preserve">rt </w:t>
      </w:r>
      <w:r w:rsidR="00BF76EF" w:rsidRPr="00AE3E40">
        <w:rPr>
          <w:rFonts w:ascii="Arial" w:hAnsi="Arial" w:cs="Arial"/>
          <w:color w:val="000000" w:themeColor="text1"/>
          <w:sz w:val="22"/>
          <w:szCs w:val="22"/>
        </w:rPr>
        <w:t xml:space="preserve">is </w:t>
      </w:r>
      <w:r w:rsidRPr="00AE3E40">
        <w:rPr>
          <w:rFonts w:ascii="Arial" w:hAnsi="Arial" w:cs="Arial"/>
          <w:color w:val="000000" w:themeColor="text1"/>
          <w:sz w:val="22"/>
          <w:szCs w:val="22"/>
        </w:rPr>
        <w:t>needed</w:t>
      </w:r>
      <w:r w:rsidR="00BF76EF" w:rsidRPr="00AE3E40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2852" w:rsidRPr="00AE3E40">
        <w:rPr>
          <w:rFonts w:ascii="Arial" w:hAnsi="Arial" w:cs="Arial"/>
          <w:color w:val="000000" w:themeColor="text1"/>
          <w:sz w:val="22"/>
          <w:szCs w:val="22"/>
        </w:rPr>
        <w:t xml:space="preserve">a referral to pain team including any relevant results </w:t>
      </w:r>
      <w:r w:rsidR="00E53091" w:rsidRPr="00AE3E40">
        <w:rPr>
          <w:rFonts w:ascii="Arial" w:hAnsi="Arial" w:cs="Arial"/>
          <w:color w:val="000000" w:themeColor="text1"/>
          <w:sz w:val="22"/>
          <w:szCs w:val="22"/>
        </w:rPr>
        <w:t>in</w:t>
      </w:r>
      <w:r w:rsidR="00BE2852" w:rsidRPr="00AE3E40">
        <w:rPr>
          <w:rFonts w:ascii="Arial" w:hAnsi="Arial" w:cs="Arial"/>
          <w:color w:val="000000" w:themeColor="text1"/>
          <w:sz w:val="22"/>
          <w:szCs w:val="22"/>
        </w:rPr>
        <w:t xml:space="preserve"> a summary </w:t>
      </w:r>
      <w:r w:rsidR="00761186" w:rsidRPr="00AE3E40">
        <w:rPr>
          <w:rFonts w:ascii="Arial" w:hAnsi="Arial" w:cs="Arial"/>
          <w:color w:val="000000" w:themeColor="text1"/>
          <w:sz w:val="22"/>
          <w:szCs w:val="22"/>
        </w:rPr>
        <w:t xml:space="preserve">can be made. </w:t>
      </w:r>
    </w:p>
    <w:p w14:paraId="18EB5BDF" w14:textId="77777777" w:rsidR="009A12F3" w:rsidRPr="00AE3E40" w:rsidRDefault="009A12F3" w:rsidP="008524C1">
      <w:pPr>
        <w:spacing w:after="0"/>
        <w:rPr>
          <w:rFonts w:ascii="Arial" w:hAnsi="Arial" w:cs="Arial"/>
          <w:color w:val="1F497D"/>
          <w:sz w:val="22"/>
          <w:szCs w:val="22"/>
        </w:rPr>
      </w:pPr>
    </w:p>
    <w:p w14:paraId="54F86CA4" w14:textId="194D8076" w:rsidR="00C272EA" w:rsidRPr="006F3510" w:rsidRDefault="008524C1" w:rsidP="008524C1">
      <w:pPr>
        <w:spacing w:after="0"/>
        <w:rPr>
          <w:rFonts w:ascii="Arial" w:hAnsi="Arial" w:cs="Arial"/>
          <w:color w:val="0000FF"/>
          <w:sz w:val="22"/>
          <w:szCs w:val="22"/>
        </w:rPr>
      </w:pPr>
      <w:r w:rsidRPr="00AE3E40">
        <w:rPr>
          <w:rFonts w:ascii="Arial" w:hAnsi="Arial" w:cs="Arial"/>
          <w:color w:val="0000FF"/>
          <w:sz w:val="22"/>
          <w:szCs w:val="22"/>
        </w:rPr>
        <w:t>Resources for Patients</w:t>
      </w:r>
      <w:r w:rsidR="007825C3" w:rsidRPr="00AE3E40">
        <w:rPr>
          <w:rFonts w:ascii="Arial" w:hAnsi="Arial" w:cs="Arial"/>
          <w:color w:val="0000FF"/>
          <w:sz w:val="22"/>
          <w:szCs w:val="22"/>
        </w:rPr>
        <w:t>:</w:t>
      </w:r>
    </w:p>
    <w:p w14:paraId="30115E34" w14:textId="2DA873D7" w:rsidR="00DB7351" w:rsidRPr="006F3510" w:rsidRDefault="0092798F" w:rsidP="008524C1">
      <w:pPr>
        <w:spacing w:after="0"/>
        <w:rPr>
          <w:rFonts w:ascii="Arial" w:hAnsi="Arial" w:cs="Arial"/>
          <w:sz w:val="22"/>
          <w:szCs w:val="22"/>
        </w:rPr>
      </w:pPr>
      <w:r w:rsidRPr="00AE3E40">
        <w:rPr>
          <w:rFonts w:ascii="Arial" w:hAnsi="Arial" w:cs="Arial"/>
          <w:sz w:val="22"/>
          <w:szCs w:val="22"/>
        </w:rPr>
        <w:t xml:space="preserve">The following resources contain information for patients </w:t>
      </w:r>
      <w:r w:rsidR="00A33098" w:rsidRPr="00AE3E40">
        <w:rPr>
          <w:rFonts w:ascii="Arial" w:hAnsi="Arial" w:cs="Arial"/>
          <w:sz w:val="22"/>
          <w:szCs w:val="22"/>
        </w:rPr>
        <w:t xml:space="preserve">which </w:t>
      </w:r>
      <w:r w:rsidR="003E0E70" w:rsidRPr="00AE3E40">
        <w:rPr>
          <w:rFonts w:ascii="Arial" w:hAnsi="Arial" w:cs="Arial"/>
          <w:sz w:val="22"/>
          <w:szCs w:val="22"/>
        </w:rPr>
        <w:t xml:space="preserve">suggest </w:t>
      </w:r>
      <w:r w:rsidR="00C06E04" w:rsidRPr="00AE3E40">
        <w:rPr>
          <w:rFonts w:ascii="Arial" w:hAnsi="Arial" w:cs="Arial"/>
          <w:sz w:val="22"/>
          <w:szCs w:val="22"/>
        </w:rPr>
        <w:t xml:space="preserve">ways of managing pain other than increasing the </w:t>
      </w:r>
      <w:r w:rsidR="00AA10FB" w:rsidRPr="00AE3E40">
        <w:rPr>
          <w:rFonts w:ascii="Arial" w:hAnsi="Arial" w:cs="Arial"/>
          <w:sz w:val="22"/>
          <w:szCs w:val="22"/>
        </w:rPr>
        <w:t>u</w:t>
      </w:r>
      <w:r w:rsidR="00C06E04" w:rsidRPr="00AE3E40">
        <w:rPr>
          <w:rFonts w:ascii="Arial" w:hAnsi="Arial" w:cs="Arial"/>
          <w:sz w:val="22"/>
          <w:szCs w:val="22"/>
        </w:rPr>
        <w:t xml:space="preserve">se of painkillers. </w:t>
      </w:r>
    </w:p>
    <w:p w14:paraId="3340A523" w14:textId="462503E1" w:rsidR="00DB7351" w:rsidRPr="00AE3E40" w:rsidRDefault="00A8438B" w:rsidP="008524C1">
      <w:pPr>
        <w:spacing w:after="0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4" w:history="1">
        <w:r w:rsidR="00155D49" w:rsidRPr="00AE3E40">
          <w:rPr>
            <w:rStyle w:val="Hyperlink"/>
            <w:rFonts w:ascii="Arial" w:hAnsi="Arial" w:cs="Arial"/>
            <w:sz w:val="22"/>
            <w:szCs w:val="22"/>
          </w:rPr>
          <w:t xml:space="preserve">Live Well </w:t>
        </w:r>
        <w:proofErr w:type="gramStart"/>
        <w:r w:rsidR="00155D49" w:rsidRPr="00AE3E40">
          <w:rPr>
            <w:rStyle w:val="Hyperlink"/>
            <w:rFonts w:ascii="Arial" w:hAnsi="Arial" w:cs="Arial"/>
            <w:sz w:val="22"/>
            <w:szCs w:val="22"/>
          </w:rPr>
          <w:t>With</w:t>
        </w:r>
        <w:proofErr w:type="gramEnd"/>
        <w:r w:rsidR="00155D49" w:rsidRPr="00AE3E40">
          <w:rPr>
            <w:rStyle w:val="Hyperlink"/>
            <w:rFonts w:ascii="Arial" w:hAnsi="Arial" w:cs="Arial"/>
            <w:sz w:val="22"/>
            <w:szCs w:val="22"/>
          </w:rPr>
          <w:t xml:space="preserve"> Pain: How To Manage Setbacks, For People Who Live With Persistent Pain</w:t>
        </w:r>
      </w:hyperlink>
    </w:p>
    <w:p w14:paraId="30018073" w14:textId="516E670A" w:rsidR="00E75D23" w:rsidRPr="00AE3E40" w:rsidRDefault="00A8438B" w:rsidP="00B838C5">
      <w:pPr>
        <w:spacing w:after="0"/>
        <w:rPr>
          <w:rFonts w:ascii="Arial" w:hAnsi="Arial" w:cs="Arial"/>
          <w:sz w:val="22"/>
          <w:szCs w:val="22"/>
        </w:rPr>
      </w:pPr>
      <w:hyperlink r:id="rId15" w:history="1">
        <w:r w:rsidR="00C26AA4" w:rsidRPr="00AE3E40">
          <w:rPr>
            <w:rStyle w:val="Hyperlink"/>
            <w:rFonts w:ascii="Arial" w:hAnsi="Arial" w:cs="Arial"/>
            <w:sz w:val="22"/>
            <w:szCs w:val="22"/>
          </w:rPr>
          <w:t>Pain Management Guidebook</w:t>
        </w:r>
      </w:hyperlink>
    </w:p>
    <w:p w14:paraId="47E8A0FA" w14:textId="77777777" w:rsidR="004713C6" w:rsidRPr="00AE3E40" w:rsidRDefault="004713C6" w:rsidP="004713C6">
      <w:pPr>
        <w:spacing w:after="0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eastAsia="en-US"/>
        </w:rPr>
      </w:pPr>
    </w:p>
    <w:p w14:paraId="1771009F" w14:textId="65004874" w:rsidR="001D06E3" w:rsidRPr="00AE3E40" w:rsidRDefault="001D06E3" w:rsidP="001D06E3">
      <w:pPr>
        <w:spacing w:after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AE3E40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References</w:t>
      </w:r>
    </w:p>
    <w:p w14:paraId="2D673950" w14:textId="162D8E1A" w:rsidR="001D06E3" w:rsidRPr="00AE3E40" w:rsidRDefault="00A8438B" w:rsidP="001D06E3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hyperlink r:id="rId16" w:anchor="flare-up" w:history="1">
        <w:r w:rsidR="002F50E6" w:rsidRPr="00AE3E40">
          <w:rPr>
            <w:rStyle w:val="Hyperlink"/>
            <w:rFonts w:ascii="Arial" w:hAnsi="Arial" w:cs="Arial"/>
            <w:sz w:val="22"/>
            <w:szCs w:val="22"/>
          </w:rPr>
          <w:t>Recommendations | Chronic pain (primary and secondary) in over 16s: assessment of all chronic pain and management of chronic primary pain | Guidance | NICE</w:t>
        </w:r>
      </w:hyperlink>
      <w:r w:rsidR="002F50E6" w:rsidRPr="00AE3E40">
        <w:rPr>
          <w:rFonts w:ascii="Arial" w:hAnsi="Arial" w:cs="Arial"/>
          <w:sz w:val="22"/>
          <w:szCs w:val="22"/>
        </w:rPr>
        <w:t xml:space="preserve"> accessed 19/3/24</w:t>
      </w:r>
    </w:p>
    <w:p w14:paraId="1700FDA6" w14:textId="44C26841" w:rsidR="00B838C5" w:rsidRPr="00AE3E40" w:rsidRDefault="00A8438B" w:rsidP="001D06E3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sz w:val="22"/>
          <w:szCs w:val="22"/>
          <w:lang w:eastAsia="en-US"/>
        </w:rPr>
      </w:pPr>
      <w:hyperlink r:id="rId17" w:history="1">
        <w:r w:rsidR="00C6760B" w:rsidRPr="00AE3E40">
          <w:rPr>
            <w:rStyle w:val="Hyperlink"/>
            <w:rFonts w:ascii="Arial" w:hAnsi="Arial" w:cs="Arial"/>
            <w:sz w:val="22"/>
            <w:szCs w:val="22"/>
          </w:rPr>
          <w:t>Scenario: Management | Management | Chronic pain | CKS | NICE</w:t>
        </w:r>
      </w:hyperlink>
      <w:r w:rsidR="00C6760B" w:rsidRPr="00AE3E40">
        <w:rPr>
          <w:rFonts w:ascii="Arial" w:hAnsi="Arial" w:cs="Arial"/>
          <w:sz w:val="22"/>
          <w:szCs w:val="22"/>
        </w:rPr>
        <w:t xml:space="preserve"> accessed 19/3/24</w:t>
      </w:r>
    </w:p>
    <w:p w14:paraId="2E1283D5" w14:textId="77777777" w:rsidR="00DD5E48" w:rsidRPr="00AE3E40" w:rsidRDefault="00DD5E48" w:rsidP="001C4F7A">
      <w:pPr>
        <w:spacing w:after="0" w:line="240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sectPr w:rsidR="00DD5E48" w:rsidRPr="00AE3E40" w:rsidSect="00003000">
      <w:headerReference w:type="default" r:id="rId18"/>
      <w:footerReference w:type="default" r:id="rId19"/>
      <w:pgSz w:w="11906" w:h="16838"/>
      <w:pgMar w:top="1440" w:right="1080" w:bottom="1440" w:left="1080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FB9D" w14:textId="77777777" w:rsidR="00003000" w:rsidRDefault="00003000">
      <w:pPr>
        <w:spacing w:after="0" w:line="240" w:lineRule="auto"/>
      </w:pPr>
      <w:r>
        <w:separator/>
      </w:r>
    </w:p>
  </w:endnote>
  <w:endnote w:type="continuationSeparator" w:id="0">
    <w:p w14:paraId="21606AAF" w14:textId="77777777" w:rsidR="00003000" w:rsidRDefault="00003000">
      <w:pPr>
        <w:spacing w:after="0" w:line="240" w:lineRule="auto"/>
      </w:pPr>
      <w:r>
        <w:continuationSeparator/>
      </w:r>
    </w:p>
  </w:endnote>
  <w:endnote w:type="continuationNotice" w:id="1">
    <w:p w14:paraId="3C698873" w14:textId="77777777" w:rsidR="00003000" w:rsidRDefault="00003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8B8A" w14:textId="77777777" w:rsidR="001C4F7A" w:rsidRPr="008C006F" w:rsidRDefault="001C4F7A" w:rsidP="001C4F7A">
    <w:pPr>
      <w:spacing w:after="0"/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To contact the Medicines Optimisation Team please phone 01772 214302</w:t>
    </w:r>
  </w:p>
  <w:p w14:paraId="0E9CFBD0" w14:textId="77777777" w:rsidR="001C4F7A" w:rsidRDefault="001C4F7A" w:rsidP="001C4F7A">
    <w:pPr>
      <w:spacing w:after="0" w:line="240" w:lineRule="auto"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BC66BB">
      <w:rPr>
        <w:rFonts w:asciiTheme="minorHAnsi" w:eastAsiaTheme="minorHAnsi" w:hAnsiTheme="minorHAnsi" w:cstheme="minorHAnsi"/>
        <w:b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BC66BB">
      <w:rPr>
        <w:rFonts w:asciiTheme="minorHAnsi" w:eastAsiaTheme="minorHAnsi" w:hAnsiTheme="minorHAnsi" w:cstheme="minorHAnsi"/>
        <w:b/>
        <w:sz w:val="16"/>
        <w:szCs w:val="16"/>
        <w:lang w:eastAsia="en-US"/>
      </w:rPr>
      <w:t>tips</w:t>
    </w:r>
    <w:proofErr w:type="gramEnd"/>
    <w:r w:rsidRPr="00BC66BB">
      <w:rPr>
        <w:rFonts w:asciiTheme="minorHAnsi" w:eastAsiaTheme="minorHAnsi" w:hAnsiTheme="minorHAnsi" w:cstheme="minorHAnsi"/>
        <w:b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37750366" w14:textId="77777777" w:rsidR="001C4F7A" w:rsidRDefault="001C4F7A" w:rsidP="001C4F7A">
    <w:pPr>
      <w:spacing w:after="0" w:line="240" w:lineRule="auto"/>
      <w:jc w:val="center"/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  <w:p w14:paraId="27527A4C" w14:textId="6754F1F7" w:rsidR="001C4F7A" w:rsidRDefault="001C4F7A">
    <w:pPr>
      <w:pStyle w:val="Footer"/>
    </w:pPr>
  </w:p>
  <w:p w14:paraId="3A61B7CE" w14:textId="77777777" w:rsidR="001C4F7A" w:rsidRDefault="001C4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3B93" w14:textId="77777777" w:rsidR="00003000" w:rsidRDefault="00003000">
      <w:pPr>
        <w:spacing w:after="0" w:line="240" w:lineRule="auto"/>
      </w:pPr>
      <w:r>
        <w:separator/>
      </w:r>
    </w:p>
  </w:footnote>
  <w:footnote w:type="continuationSeparator" w:id="0">
    <w:p w14:paraId="344391B3" w14:textId="77777777" w:rsidR="00003000" w:rsidRDefault="00003000">
      <w:pPr>
        <w:spacing w:after="0" w:line="240" w:lineRule="auto"/>
      </w:pPr>
      <w:r>
        <w:continuationSeparator/>
      </w:r>
    </w:p>
  </w:footnote>
  <w:footnote w:type="continuationNotice" w:id="1">
    <w:p w14:paraId="77086201" w14:textId="77777777" w:rsidR="00003000" w:rsidRDefault="00003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5BF104A5" w:rsidR="00305C95" w:rsidRPr="0042428A" w:rsidRDefault="008135C3" w:rsidP="00D37948">
    <w:pPr>
      <w:pStyle w:val="Header"/>
      <w:spacing w:after="0" w:line="240" w:lineRule="auto"/>
      <w:jc w:val="both"/>
      <w:rPr>
        <w:rFonts w:ascii="Arial" w:hAnsi="Arial" w:cs="Arial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74DE3A08" wp14:editId="51A2D7E1">
          <wp:simplePos x="0" y="0"/>
          <wp:positionH relativeFrom="column">
            <wp:posOffset>4564030</wp:posOffset>
          </wp:positionH>
          <wp:positionV relativeFrom="paragraph">
            <wp:posOffset>-30020</wp:posOffset>
          </wp:positionV>
          <wp:extent cx="1655379" cy="583324"/>
          <wp:effectExtent l="0" t="0" r="0" b="7620"/>
          <wp:wrapNone/>
          <wp:docPr id="435514566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514566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964" b="-5468"/>
                  <a:stretch/>
                </pic:blipFill>
                <pic:spPr bwMode="auto">
                  <a:xfrm>
                    <a:off x="0" y="0"/>
                    <a:ext cx="1655379" cy="583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6F416FE" wp14:editId="009B8D39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A8438B">
      <w:rPr>
        <w:rFonts w:ascii="Arial" w:hAnsi="Arial" w:cs="Arial"/>
        <w:sz w:val="20"/>
        <w:szCs w:val="20"/>
      </w:rPr>
      <w:t>435</w:t>
    </w:r>
  </w:p>
  <w:p w14:paraId="7CF38347" w14:textId="5D419E38" w:rsidR="00BF2F24" w:rsidRPr="0042428A" w:rsidRDefault="00305C95" w:rsidP="00D37948">
    <w:pPr>
      <w:pStyle w:val="Header"/>
      <w:spacing w:after="0" w:line="240" w:lineRule="auto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A8438B">
      <w:rPr>
        <w:rFonts w:ascii="Arial" w:hAnsi="Arial" w:cs="Arial"/>
        <w:sz w:val="20"/>
        <w:szCs w:val="20"/>
      </w:rPr>
      <w:t>18</w:t>
    </w:r>
    <w:r w:rsidR="00A8438B" w:rsidRPr="00A8438B">
      <w:rPr>
        <w:rFonts w:ascii="Arial" w:hAnsi="Arial" w:cs="Arial"/>
        <w:sz w:val="20"/>
        <w:szCs w:val="20"/>
        <w:vertAlign w:val="superscript"/>
      </w:rPr>
      <w:t>th</w:t>
    </w:r>
    <w:r w:rsidR="00A8438B">
      <w:rPr>
        <w:rFonts w:ascii="Arial" w:hAnsi="Arial" w:cs="Arial"/>
        <w:sz w:val="20"/>
        <w:szCs w:val="20"/>
      </w:rPr>
      <w:t xml:space="preserve">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A7F9C"/>
    <w:multiLevelType w:val="hybridMultilevel"/>
    <w:tmpl w:val="5E520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F1745"/>
    <w:multiLevelType w:val="hybridMultilevel"/>
    <w:tmpl w:val="E556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7497F"/>
    <w:multiLevelType w:val="hybridMultilevel"/>
    <w:tmpl w:val="C6C4DE5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1D7F48"/>
    <w:multiLevelType w:val="hybridMultilevel"/>
    <w:tmpl w:val="7F320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448">
    <w:abstractNumId w:val="9"/>
  </w:num>
  <w:num w:numId="2" w16cid:durableId="1267424891">
    <w:abstractNumId w:val="5"/>
  </w:num>
  <w:num w:numId="3" w16cid:durableId="1391272994">
    <w:abstractNumId w:val="7"/>
  </w:num>
  <w:num w:numId="4" w16cid:durableId="1224831107">
    <w:abstractNumId w:val="8"/>
  </w:num>
  <w:num w:numId="5" w16cid:durableId="48652778">
    <w:abstractNumId w:val="0"/>
  </w:num>
  <w:num w:numId="6" w16cid:durableId="378936557">
    <w:abstractNumId w:val="3"/>
  </w:num>
  <w:num w:numId="7" w16cid:durableId="1820414939">
    <w:abstractNumId w:val="1"/>
  </w:num>
  <w:num w:numId="8" w16cid:durableId="1229075218">
    <w:abstractNumId w:val="6"/>
  </w:num>
  <w:num w:numId="9" w16cid:durableId="1180579500">
    <w:abstractNumId w:val="2"/>
  </w:num>
  <w:num w:numId="10" w16cid:durableId="2017921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03000"/>
    <w:rsid w:val="00024900"/>
    <w:rsid w:val="000421CE"/>
    <w:rsid w:val="00054B4B"/>
    <w:rsid w:val="000650CF"/>
    <w:rsid w:val="00082CEB"/>
    <w:rsid w:val="0009011C"/>
    <w:rsid w:val="000914C8"/>
    <w:rsid w:val="00097362"/>
    <w:rsid w:val="000B325A"/>
    <w:rsid w:val="00113E38"/>
    <w:rsid w:val="0014412D"/>
    <w:rsid w:val="00155647"/>
    <w:rsid w:val="00155D49"/>
    <w:rsid w:val="00177E3F"/>
    <w:rsid w:val="00187120"/>
    <w:rsid w:val="001A031F"/>
    <w:rsid w:val="001B6765"/>
    <w:rsid w:val="001C4F7A"/>
    <w:rsid w:val="001D06E3"/>
    <w:rsid w:val="00213C21"/>
    <w:rsid w:val="00221024"/>
    <w:rsid w:val="00244F14"/>
    <w:rsid w:val="0024595D"/>
    <w:rsid w:val="002F50E6"/>
    <w:rsid w:val="002F5C53"/>
    <w:rsid w:val="0030164A"/>
    <w:rsid w:val="00301C04"/>
    <w:rsid w:val="00305C95"/>
    <w:rsid w:val="00325FF2"/>
    <w:rsid w:val="00327F5B"/>
    <w:rsid w:val="00395C1C"/>
    <w:rsid w:val="003E0E70"/>
    <w:rsid w:val="0042428A"/>
    <w:rsid w:val="00445013"/>
    <w:rsid w:val="00465C05"/>
    <w:rsid w:val="004713C6"/>
    <w:rsid w:val="00484410"/>
    <w:rsid w:val="004935FE"/>
    <w:rsid w:val="004944F3"/>
    <w:rsid w:val="00497AC9"/>
    <w:rsid w:val="00516085"/>
    <w:rsid w:val="005237BF"/>
    <w:rsid w:val="00527879"/>
    <w:rsid w:val="00543522"/>
    <w:rsid w:val="00544272"/>
    <w:rsid w:val="00585282"/>
    <w:rsid w:val="005971C4"/>
    <w:rsid w:val="005B1FD2"/>
    <w:rsid w:val="005C0953"/>
    <w:rsid w:val="005D6324"/>
    <w:rsid w:val="005E4EF4"/>
    <w:rsid w:val="0061157D"/>
    <w:rsid w:val="00622C26"/>
    <w:rsid w:val="00625F39"/>
    <w:rsid w:val="00644AC1"/>
    <w:rsid w:val="00667608"/>
    <w:rsid w:val="00681EB0"/>
    <w:rsid w:val="006A5840"/>
    <w:rsid w:val="006B59AD"/>
    <w:rsid w:val="006E15F5"/>
    <w:rsid w:val="006E5481"/>
    <w:rsid w:val="006F2645"/>
    <w:rsid w:val="006F3510"/>
    <w:rsid w:val="00714916"/>
    <w:rsid w:val="00755E79"/>
    <w:rsid w:val="00761186"/>
    <w:rsid w:val="00772DFC"/>
    <w:rsid w:val="007825C3"/>
    <w:rsid w:val="0078667A"/>
    <w:rsid w:val="007A190D"/>
    <w:rsid w:val="007F41B4"/>
    <w:rsid w:val="008135C3"/>
    <w:rsid w:val="008524C1"/>
    <w:rsid w:val="00880E05"/>
    <w:rsid w:val="00894789"/>
    <w:rsid w:val="008A0AF8"/>
    <w:rsid w:val="008A10D4"/>
    <w:rsid w:val="008A1AD4"/>
    <w:rsid w:val="008A4C51"/>
    <w:rsid w:val="008A5995"/>
    <w:rsid w:val="008B6EB5"/>
    <w:rsid w:val="008C006F"/>
    <w:rsid w:val="008C0285"/>
    <w:rsid w:val="008D0DFE"/>
    <w:rsid w:val="008D3AB0"/>
    <w:rsid w:val="008F04B5"/>
    <w:rsid w:val="008F6283"/>
    <w:rsid w:val="0092798F"/>
    <w:rsid w:val="00934472"/>
    <w:rsid w:val="009361E7"/>
    <w:rsid w:val="00942980"/>
    <w:rsid w:val="00950537"/>
    <w:rsid w:val="00953AFB"/>
    <w:rsid w:val="009A12F3"/>
    <w:rsid w:val="009B2419"/>
    <w:rsid w:val="009E1725"/>
    <w:rsid w:val="009E1D6C"/>
    <w:rsid w:val="009E7279"/>
    <w:rsid w:val="00A114A1"/>
    <w:rsid w:val="00A33098"/>
    <w:rsid w:val="00A44A30"/>
    <w:rsid w:val="00A45346"/>
    <w:rsid w:val="00A704CF"/>
    <w:rsid w:val="00A75FBD"/>
    <w:rsid w:val="00A8438B"/>
    <w:rsid w:val="00AA10FB"/>
    <w:rsid w:val="00AE3E40"/>
    <w:rsid w:val="00AE6651"/>
    <w:rsid w:val="00AF4895"/>
    <w:rsid w:val="00B072E5"/>
    <w:rsid w:val="00B11E20"/>
    <w:rsid w:val="00B13CF4"/>
    <w:rsid w:val="00B21EF5"/>
    <w:rsid w:val="00B22354"/>
    <w:rsid w:val="00B650AF"/>
    <w:rsid w:val="00B76758"/>
    <w:rsid w:val="00B771F0"/>
    <w:rsid w:val="00B838C5"/>
    <w:rsid w:val="00BB3763"/>
    <w:rsid w:val="00BC66BB"/>
    <w:rsid w:val="00BE1665"/>
    <w:rsid w:val="00BE2852"/>
    <w:rsid w:val="00BF26B8"/>
    <w:rsid w:val="00BF2F24"/>
    <w:rsid w:val="00BF76EF"/>
    <w:rsid w:val="00C001C1"/>
    <w:rsid w:val="00C00B0D"/>
    <w:rsid w:val="00C06E04"/>
    <w:rsid w:val="00C25C25"/>
    <w:rsid w:val="00C26AA4"/>
    <w:rsid w:val="00C272EA"/>
    <w:rsid w:val="00C44128"/>
    <w:rsid w:val="00C6760B"/>
    <w:rsid w:val="00CF3E4E"/>
    <w:rsid w:val="00D04324"/>
    <w:rsid w:val="00D16374"/>
    <w:rsid w:val="00D20CC0"/>
    <w:rsid w:val="00D241B6"/>
    <w:rsid w:val="00D37948"/>
    <w:rsid w:val="00D65615"/>
    <w:rsid w:val="00D87F64"/>
    <w:rsid w:val="00DA50CB"/>
    <w:rsid w:val="00DB7351"/>
    <w:rsid w:val="00DD5E48"/>
    <w:rsid w:val="00DE3191"/>
    <w:rsid w:val="00DF0C6C"/>
    <w:rsid w:val="00DF6D10"/>
    <w:rsid w:val="00E270DF"/>
    <w:rsid w:val="00E42C92"/>
    <w:rsid w:val="00E53091"/>
    <w:rsid w:val="00E634F5"/>
    <w:rsid w:val="00E75D23"/>
    <w:rsid w:val="00EB0268"/>
    <w:rsid w:val="00EC6F98"/>
    <w:rsid w:val="00EE5EE0"/>
    <w:rsid w:val="00EF6839"/>
    <w:rsid w:val="00F023EB"/>
    <w:rsid w:val="00F570BF"/>
    <w:rsid w:val="00F57404"/>
    <w:rsid w:val="00F60D8A"/>
    <w:rsid w:val="00F87F24"/>
    <w:rsid w:val="00FB0CB5"/>
    <w:rsid w:val="00FB3E75"/>
    <w:rsid w:val="00FB6A86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7E6E21A9-D1BC-4AAD-BD03-8FC406A7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24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pm.ac.uk/opioids-awa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ks.nice.org.uk/topics/chronic-pain/management/management/" TargetMode="External"/><Relationship Id="rId17" Type="http://schemas.openxmlformats.org/officeDocument/2006/relationships/hyperlink" Target="https://cks.nice.org.uk/topics/chronic-pain/management/manag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ce.org.uk/guidance/ng193/chapter/recommenda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thehonestphysiocom.files.wordpress.com/2020/07/pain-management-guide-book-v1.02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vewellwithpain.co.uk/wp-content/uploads/2022/11/Managing-setbacks-online-v02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cid:image001.png@01DA75EA.66D58FC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ZTN2ZK5Q2N6R-32785368-353690</_dlc_DocId>
    <_dlc_DocIdUrl xmlns="9ecf9374-0d71-4a51-a9c5-198dd68970ed">
      <Url>https://csucloudservices.sharepoint.com/teams/quality/medicine/_layouts/15/DocIdRedir.aspx?ID=ZTN2ZK5Q2N6R-32785368-353690</Url>
      <Description>ZTN2ZK5Q2N6R-32785368-353690</Description>
    </_dlc_DocIdUrl>
    <SharedWithUsers xmlns="9ecf9374-0d71-4a51-a9c5-198dd68970ed">
      <UserInfo>
        <DisplayName>Dominic Carlin (ML)</DisplayName>
        <AccountId>115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www.w3.org/XML/1998/namespace"/>
    <ds:schemaRef ds:uri="http://purl.org/dc/elements/1.1/"/>
    <ds:schemaRef ds:uri="http://purl.org/dc/dcmitype/"/>
    <ds:schemaRef ds:uri="68f04dcd-1aad-4718-b4ef-cb5a94bb72b3"/>
    <ds:schemaRef ds:uri="http://schemas.microsoft.com/office/2006/documentManagement/types"/>
    <ds:schemaRef ds:uri="http://schemas.openxmlformats.org/package/2006/metadata/core-properties"/>
    <ds:schemaRef ds:uri="9ecf9374-0d71-4a51-a9c5-198dd68970ed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A18AEC-CD98-40E8-AAD4-9A917E05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2350</Characters>
  <Application>Microsoft Office Word</Application>
  <DocSecurity>4</DocSecurity>
  <Lines>19</Lines>
  <Paragraphs>5</Paragraphs>
  <ScaleCrop>false</ScaleCrop>
  <Company/>
  <LinksUpToDate>false</LinksUpToDate>
  <CharactersWithSpaces>2757</CharactersWithSpaces>
  <SharedDoc>false</SharedDoc>
  <HLinks>
    <vt:vector size="42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https://cks.nice.org.uk/topics/chronic-pain/management/management/</vt:lpwstr>
      </vt:variant>
      <vt:variant>
        <vt:lpwstr/>
      </vt:variant>
      <vt:variant>
        <vt:i4>3276844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https://www.nice.org.uk/guidance/ng193/chapter/recommendations</vt:lpwstr>
      </vt:variant>
      <vt:variant>
        <vt:lpwstr>flare-up</vt:lpwstr>
      </vt:variant>
      <vt:variant>
        <vt:i4>3014692</vt:i4>
      </vt:variant>
      <vt:variant>
        <vt:i4>9</vt:i4>
      </vt:variant>
      <vt:variant>
        <vt:i4>0</vt:i4>
      </vt:variant>
      <vt:variant>
        <vt:i4>5</vt:i4>
      </vt:variant>
      <vt:variant>
        <vt:lpwstr>https://thehonestphysiocom.files.wordpress.com/2020/07/pain-management-guide-book-v1.02.pdf</vt:lpwstr>
      </vt:variant>
      <vt:variant>
        <vt:lpwstr/>
      </vt:variant>
      <vt:variant>
        <vt:i4>6946867</vt:i4>
      </vt:variant>
      <vt:variant>
        <vt:i4>6</vt:i4>
      </vt:variant>
      <vt:variant>
        <vt:i4>0</vt:i4>
      </vt:variant>
      <vt:variant>
        <vt:i4>5</vt:i4>
      </vt:variant>
      <vt:variant>
        <vt:lpwstr>https://livewellwithpain.co.uk/wp-content/uploads/2022/11/Managing-setbacks-online-v02.pdf</vt:lpwstr>
      </vt:variant>
      <vt:variant>
        <vt:lpwstr/>
      </vt:variant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https://fpm.ac.uk/opioids-aware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https://cks.nice.org.uk/topics/chronic-pain/management/management/</vt:lpwstr>
      </vt:variant>
      <vt:variant>
        <vt:lpwstr/>
      </vt:variant>
      <vt:variant>
        <vt:i4>2228310</vt:i4>
      </vt:variant>
      <vt:variant>
        <vt:i4>0</vt:i4>
      </vt:variant>
      <vt:variant>
        <vt:i4>0</vt:i4>
      </vt:variant>
      <vt:variant>
        <vt:i4>5</vt:i4>
      </vt:variant>
      <vt:variant>
        <vt:lpwstr>mailto:Nicola.schaffel@nhs.net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(ML)</cp:lastModifiedBy>
  <cp:revision>2</cp:revision>
  <dcterms:created xsi:type="dcterms:W3CDTF">2024-04-18T12:07:00Z</dcterms:created>
  <dcterms:modified xsi:type="dcterms:W3CDTF">2024-04-18T12:07:00Z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b6d13e19-8ea3-4236-b743-9b41a99da518</vt:lpwstr>
  </property>
  <property fmtid="{D5CDD505-2E9C-101B-9397-08002B2CF9AE}" pid="4" name="MediaServiceImageTags">
    <vt:lpwstr/>
  </property>
</Properties>
</file>